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C7F50">
      <w:pPr>
        <w:jc w:val="center"/>
      </w:pPr>
    </w:p>
    <w:p w14:paraId="19A5A906">
      <w:pPr>
        <w:jc w:val="center"/>
      </w:pPr>
    </w:p>
    <w:p w14:paraId="423EFC6B">
      <w:pPr>
        <w:jc w:val="center"/>
      </w:pPr>
    </w:p>
    <w:p w14:paraId="1D5EFC22">
      <w:pPr>
        <w:jc w:val="center"/>
      </w:pPr>
    </w:p>
    <w:p w14:paraId="67845759">
      <w:pPr>
        <w:jc w:val="center"/>
      </w:pPr>
    </w:p>
    <w:p w14:paraId="14EA1B18">
      <w:pPr>
        <w:jc w:val="center"/>
      </w:pPr>
    </w:p>
    <w:p w14:paraId="5C773EC5">
      <w:pPr>
        <w:jc w:val="center"/>
      </w:pPr>
    </w:p>
    <w:p w14:paraId="3A66DE10">
      <w:pPr>
        <w:jc w:val="center"/>
      </w:pPr>
    </w:p>
    <w:p w14:paraId="746F88FF">
      <w:pPr>
        <w:jc w:val="center"/>
      </w:pPr>
    </w:p>
    <w:p w14:paraId="31AD6A49">
      <w:pPr>
        <w:jc w:val="center"/>
      </w:pPr>
    </w:p>
    <w:p w14:paraId="3E7C1A17">
      <w:pPr>
        <w:jc w:val="center"/>
      </w:pPr>
    </w:p>
    <w:p w14:paraId="4D5000C9">
      <w:pPr>
        <w:jc w:val="center"/>
      </w:pPr>
    </w:p>
    <w:p w14:paraId="5E8117C1">
      <w:pPr>
        <w:jc w:val="center"/>
        <w:rPr>
          <w:sz w:val="96"/>
          <w:szCs w:val="144"/>
        </w:rPr>
      </w:pPr>
      <w:r>
        <w:rPr>
          <w:rFonts w:hint="eastAsia"/>
          <w:sz w:val="96"/>
          <w:szCs w:val="144"/>
          <w:lang w:val="en-US" w:eastAsia="zh-CN"/>
        </w:rPr>
        <w:t>融合平台缴费</w:t>
      </w:r>
      <w:r>
        <w:rPr>
          <w:rFonts w:hint="eastAsia"/>
          <w:sz w:val="96"/>
          <w:szCs w:val="144"/>
        </w:rPr>
        <w:t>手册</w:t>
      </w:r>
    </w:p>
    <w:p w14:paraId="350648AE">
      <w:pPr>
        <w:jc w:val="center"/>
        <w:rPr>
          <w:rFonts w:hint="eastAsia" w:eastAsia="仿宋"/>
          <w:sz w:val="96"/>
          <w:szCs w:val="144"/>
          <w:lang w:eastAsia="zh-CN"/>
        </w:rPr>
      </w:pPr>
      <w:bookmarkStart w:id="3" w:name="_GoBack"/>
      <w:bookmarkEnd w:id="3"/>
    </w:p>
    <w:p w14:paraId="1025D8A2">
      <w:pPr>
        <w:jc w:val="center"/>
        <w:rPr>
          <w:sz w:val="96"/>
          <w:szCs w:val="144"/>
        </w:rPr>
      </w:pPr>
    </w:p>
    <w:p w14:paraId="057CE621">
      <w:pPr>
        <w:jc w:val="center"/>
        <w:rPr>
          <w:sz w:val="96"/>
          <w:szCs w:val="144"/>
        </w:rPr>
      </w:pPr>
    </w:p>
    <w:p w14:paraId="38E1A5A9">
      <w:pPr>
        <w:jc w:val="center"/>
        <w:rPr>
          <w:sz w:val="96"/>
          <w:szCs w:val="144"/>
        </w:rPr>
      </w:pPr>
    </w:p>
    <w:p w14:paraId="0E389A94">
      <w:pPr>
        <w:jc w:val="center"/>
        <w:rPr>
          <w:sz w:val="96"/>
          <w:szCs w:val="144"/>
        </w:rPr>
      </w:pPr>
    </w:p>
    <w:p w14:paraId="0C59627F">
      <w:pPr>
        <w:pStyle w:val="2"/>
      </w:pPr>
      <w:r>
        <w:rPr>
          <w:rFonts w:hint="eastAsia"/>
        </w:rPr>
        <w:t>移动端</w:t>
      </w:r>
    </w:p>
    <w:p w14:paraId="38B200F2">
      <w:pPr>
        <w:pStyle w:val="3"/>
      </w:pPr>
      <w:r>
        <w:rPr>
          <w:rFonts w:hint="eastAsia"/>
        </w:rPr>
        <w:t>移动端绑定</w:t>
      </w:r>
    </w:p>
    <w:p w14:paraId="6235F5C2">
      <w:r>
        <w:rPr>
          <w:rFonts w:hint="eastAsia"/>
        </w:rPr>
        <w:t>使用微信扫一扫功能，扫码智慧校园企业号二维码。</w:t>
      </w:r>
    </w:p>
    <w:p w14:paraId="01DC13E1">
      <w:pPr>
        <w:jc w:val="center"/>
        <w:rPr>
          <w:sz w:val="96"/>
          <w:szCs w:val="144"/>
        </w:rPr>
      </w:pPr>
      <w:r>
        <w:drawing>
          <wp:inline distT="0" distB="0" distL="0" distR="0">
            <wp:extent cx="2256155" cy="3192780"/>
            <wp:effectExtent l="0" t="0" r="0" b="7620"/>
            <wp:docPr id="1303523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23109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166" cy="32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3502">
      <w:pPr>
        <w:rPr>
          <w:rFonts w:hint="eastAsia"/>
        </w:rPr>
      </w:pPr>
      <w:r>
        <w:rPr>
          <w:rFonts w:hint="eastAsia"/>
        </w:rPr>
        <w:t>扫码成功后，页面跳转至登录页面，输入账号密码，点击“登录”。</w:t>
      </w:r>
    </w:p>
    <w:p w14:paraId="65380823">
      <w:pPr>
        <w:snapToGrid w:val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注意：账号为学号或身份证号码，初始密码为身份证后</w:t>
      </w:r>
      <w:r>
        <w:rPr>
          <w:b/>
          <w:bCs/>
          <w:color w:val="FF0000"/>
        </w:rPr>
        <w:t>8</w:t>
      </w:r>
      <w:r>
        <w:rPr>
          <w:rFonts w:hint="eastAsia"/>
          <w:b/>
          <w:bCs/>
          <w:color w:val="FF0000"/>
        </w:rPr>
        <w:t>位（最后一位为X的话，为大写的X；如果含有符号，为英文格式的符号）；</w:t>
      </w:r>
    </w:p>
    <w:p w14:paraId="20B7BD32">
      <w:pPr>
        <w:jc w:val="both"/>
        <w:rPr>
          <w:sz w:val="24"/>
          <w:szCs w:val="28"/>
        </w:rPr>
      </w:pPr>
      <w:r>
        <w:rPr>
          <w:rFonts w:hint="eastAsia" w:ascii="仿宋" w:hAnsi="仿宋" w:eastAsia="仿宋"/>
          <w:szCs w:val="24"/>
          <w:lang w:val="en-US" w:eastAsia="zh-CN"/>
        </w:rPr>
        <w:t xml:space="preserve">                           </w:t>
      </w:r>
      <w:r>
        <w:rPr>
          <w:rFonts w:ascii="仿宋" w:hAnsi="仿宋" w:eastAsia="仿宋"/>
          <w:szCs w:val="24"/>
        </w:rPr>
        <w:drawing>
          <wp:inline distT="0" distB="0" distL="0" distR="0">
            <wp:extent cx="1536700" cy="3328670"/>
            <wp:effectExtent l="0" t="0" r="2540" b="8890"/>
            <wp:docPr id="730949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49435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9976">
      <w:pPr>
        <w:rPr>
          <w:rFonts w:hint="eastAsia"/>
        </w:rPr>
      </w:pPr>
    </w:p>
    <w:p w14:paraId="013D2BC9">
      <w:pPr>
        <w:rPr>
          <w:rFonts w:hint="eastAsia"/>
        </w:rPr>
      </w:pPr>
      <w:r>
        <w:rPr>
          <w:rFonts w:hint="eastAsia"/>
        </w:rPr>
        <w:t>首次登录，系统会强制要求您绑定手机号，点击绑定，填写绑定的手机号和输入手机上收到的验证码，完成手机号的绑定。</w:t>
      </w:r>
    </w:p>
    <w:p w14:paraId="2EEFE4FA">
      <w:pPr>
        <w:snapToGrid w:val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请各位新生注意：绑定的手机号需跟微信绑定的手机号一致，不一致将导致无法使用移动端，在校期间，更换手机号时，需要同时更换智慧校园账号绑定的手机号，否则将影响使用企业微信；</w:t>
      </w:r>
    </w:p>
    <w:p w14:paraId="06EAF5B2"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0" distR="0">
            <wp:extent cx="1619885" cy="3509645"/>
            <wp:effectExtent l="19050" t="19050" r="18415" b="14605"/>
            <wp:docPr id="1811847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475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19885" cy="3509645"/>
            <wp:effectExtent l="19050" t="19050" r="18415" b="14605"/>
            <wp:docPr id="18858292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29273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CD1385">
      <w:pPr>
        <w:rPr>
          <w:rFonts w:hint="eastAsia"/>
        </w:rPr>
      </w:pPr>
    </w:p>
    <w:p w14:paraId="334555A9">
      <w:pPr>
        <w:rPr>
          <w:rFonts w:hint="eastAsia"/>
        </w:rPr>
      </w:pPr>
    </w:p>
    <w:p w14:paraId="2BABAD4C">
      <w:pPr>
        <w:rPr>
          <w:rFonts w:hint="eastAsia"/>
        </w:rPr>
      </w:pPr>
      <w:r>
        <w:rPr>
          <w:rFonts w:hint="eastAsia"/>
        </w:rPr>
        <w:t>首次登录，系统会强制要求您重新设置密码，点击未达标，完成密码的修改。</w:t>
      </w:r>
    </w:p>
    <w:p w14:paraId="55459625">
      <w:pPr>
        <w:jc w:val="center"/>
      </w:pPr>
      <w:r>
        <w:drawing>
          <wp:inline distT="0" distB="0" distL="0" distR="0">
            <wp:extent cx="1619885" cy="3509645"/>
            <wp:effectExtent l="19050" t="19050" r="18415" b="14605"/>
            <wp:docPr id="1861410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046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19885" cy="3505835"/>
            <wp:effectExtent l="19050" t="19050" r="18415" b="18415"/>
            <wp:docPr id="12955204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20487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0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A24BEE">
      <w:pPr>
        <w:jc w:val="center"/>
      </w:pPr>
    </w:p>
    <w:p w14:paraId="1002C5C2">
      <w:pPr>
        <w:rPr>
          <w:rFonts w:hint="eastAsia"/>
        </w:rPr>
      </w:pPr>
      <w:r>
        <w:rPr>
          <w:rFonts w:hint="eastAsia"/>
        </w:rPr>
        <w:t>登录完成后，请长按二维码关注智慧校园企业号。</w:t>
      </w:r>
    </w:p>
    <w:p w14:paraId="44B76CB9">
      <w:pPr>
        <w:pStyle w:val="18"/>
        <w:ind w:firstLine="0" w:firstLineChars="0"/>
        <w:rPr>
          <w:rFonts w:ascii="宋体" w:hAnsi="宋体" w:eastAsia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/>
          <w:b/>
          <w:bCs/>
          <w:color w:val="FF0000"/>
          <w:sz w:val="21"/>
          <w:szCs w:val="21"/>
        </w:rPr>
        <w:t>注意：需按上面操作，不可以直接扫码以下二维码关注</w:t>
      </w:r>
    </w:p>
    <w:p w14:paraId="17BBCD00">
      <w:pPr>
        <w:pStyle w:val="18"/>
        <w:ind w:firstLine="0" w:firstLineChars="0"/>
        <w:jc w:val="center"/>
        <w:rPr>
          <w:sz w:val="21"/>
          <w:szCs w:val="20"/>
        </w:rPr>
      </w:pPr>
      <w:r>
        <w:rPr>
          <w:rFonts w:ascii="仿宋" w:hAnsi="仿宋" w:eastAsia="仿宋"/>
          <w:szCs w:val="24"/>
        </w:rPr>
        <w:drawing>
          <wp:inline distT="0" distB="0" distL="0" distR="0">
            <wp:extent cx="1638300" cy="3547110"/>
            <wp:effectExtent l="0" t="0" r="0" b="0"/>
            <wp:docPr id="14528943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94331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416" cy="35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06A8">
      <w:pPr>
        <w:pStyle w:val="3"/>
      </w:pPr>
      <w:r>
        <w:rPr>
          <w:rFonts w:hint="eastAsia"/>
          <w:lang w:val="en-US" w:eastAsia="zh-CN"/>
        </w:rPr>
        <w:t>打开融合服务平台</w:t>
      </w:r>
    </w:p>
    <w:p w14:paraId="6FFFCCEA">
      <w:pPr>
        <w:rPr>
          <w:rFonts w:hint="eastAsia"/>
        </w:rPr>
      </w:pPr>
      <w:r>
        <w:rPr>
          <w:rFonts w:hint="eastAsia"/>
        </w:rPr>
        <w:t>关注完成后，智慧校园企业号就会在您的微信通讯录中显示。</w:t>
      </w:r>
    </w:p>
    <w:p w14:paraId="19830B49">
      <w:pPr>
        <w:snapToGrid w:val="0"/>
        <w:jc w:val="center"/>
      </w:pPr>
      <w:r>
        <w:drawing>
          <wp:inline distT="0" distB="0" distL="0" distR="0">
            <wp:extent cx="1696720" cy="3588385"/>
            <wp:effectExtent l="0" t="0" r="10160" b="8255"/>
            <wp:docPr id="358166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6698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 w14:paraId="34C809FF">
      <w:pPr>
        <w:rPr>
          <w:rFonts w:hint="eastAsia"/>
        </w:rPr>
      </w:pPr>
    </w:p>
    <w:p w14:paraId="1A487F8B">
      <w:pPr>
        <w:rPr>
          <w:rFonts w:hint="eastAsia"/>
        </w:rPr>
      </w:pPr>
      <w:r>
        <w:rPr>
          <w:rFonts w:hint="eastAsia"/>
        </w:rPr>
        <w:t>为了使您可以收到来自企业号的消息，请按照下图开启配置。</w:t>
      </w:r>
    </w:p>
    <w:p w14:paraId="2A25B6A6">
      <w:pPr>
        <w:snapToGrid w:val="0"/>
        <w:jc w:val="center"/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550035" cy="3439795"/>
            <wp:effectExtent l="0" t="0" r="4445" b="4445"/>
            <wp:docPr id="10942732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73291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27175" cy="3434715"/>
            <wp:effectExtent l="0" t="0" r="12065" b="9525"/>
            <wp:docPr id="2045316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1693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656080" cy="3427095"/>
            <wp:effectExtent l="0" t="0" r="5080" b="1905"/>
            <wp:docPr id="1879877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77266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F17">
      <w:pPr>
        <w:snapToGrid w:val="0"/>
        <w:jc w:val="center"/>
        <w:rPr>
          <w:rFonts w:hint="eastAsia"/>
        </w:rPr>
      </w:pPr>
      <w:r>
        <w:rPr>
          <w:rFonts w:hint="eastAsia"/>
        </w:rPr>
        <w:t xml:space="preserve"> </w:t>
      </w:r>
    </w:p>
    <w:p w14:paraId="69D05D83">
      <w:pPr>
        <w:pStyle w:val="18"/>
        <w:ind w:firstLine="0" w:firstLineChars="0"/>
        <w:jc w:val="left"/>
        <w:rPr>
          <w:rFonts w:hint="eastAsia" w:ascii="宋体" w:hAnsi="宋体" w:eastAsia="宋体"/>
          <w:sz w:val="21"/>
          <w:szCs w:val="21"/>
        </w:rPr>
      </w:pPr>
    </w:p>
    <w:p w14:paraId="1012BFE6">
      <w:pPr>
        <w:rPr>
          <w:rFonts w:hint="eastAsia"/>
        </w:rPr>
      </w:pPr>
      <w:r>
        <w:rPr>
          <w:rFonts w:hint="eastAsia"/>
        </w:rPr>
        <w:t>设置完成后，点击进入企业，打开融合服务平台。</w:t>
      </w:r>
    </w:p>
    <w:p w14:paraId="45DA5CBB">
      <w:pPr>
        <w:snapToGrid w:val="0"/>
        <w:jc w:val="center"/>
      </w:pPr>
      <w:r>
        <w:t xml:space="preserve"> </w:t>
      </w:r>
      <w:r>
        <w:drawing>
          <wp:inline distT="0" distB="0" distL="0" distR="0">
            <wp:extent cx="1797685" cy="3369945"/>
            <wp:effectExtent l="0" t="0" r="635" b="13335"/>
            <wp:docPr id="1336020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2066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2834" cy="337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E95D">
      <w:pPr>
        <w:pStyle w:val="4"/>
        <w:rPr>
          <w:rFonts w:hint="eastAsia"/>
        </w:rPr>
      </w:pPr>
      <w:r>
        <w:rPr>
          <w:rFonts w:hint="eastAsia"/>
        </w:rPr>
        <w:t>财务缴费</w:t>
      </w:r>
    </w:p>
    <w:p w14:paraId="4810456B">
      <w:pPr>
        <w:rPr>
          <w:rFonts w:hint="eastAsia"/>
        </w:rPr>
      </w:pPr>
    </w:p>
    <w:p w14:paraId="1EBB1ABF"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按部门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财务部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，再点击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统一支付平台</w:t>
      </w:r>
      <w:r>
        <w:rPr>
          <w:rFonts w:hint="eastAsia"/>
          <w:lang w:eastAsia="zh-CN"/>
        </w:rPr>
        <w:t>】</w:t>
      </w:r>
    </w:p>
    <w:p w14:paraId="03443526">
      <w:pPr>
        <w:jc w:val="center"/>
      </w:pPr>
      <w:r>
        <w:rPr>
          <w:rFonts w:ascii="黑体" w:hAnsi="黑体" w:eastAsia="黑体"/>
        </w:rPr>
        <w:drawing>
          <wp:inline distT="0" distB="0" distL="0" distR="0">
            <wp:extent cx="1840865" cy="3406140"/>
            <wp:effectExtent l="0" t="0" r="6985" b="3810"/>
            <wp:docPr id="1858302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0278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330" cy="341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6A6F">
      <w:pPr>
        <w:jc w:val="left"/>
      </w:pPr>
    </w:p>
    <w:p w14:paraId="282D014D">
      <w:pPr>
        <w:jc w:val="left"/>
      </w:pPr>
    </w:p>
    <w:p w14:paraId="3B41E2C8">
      <w:pPr>
        <w:rPr>
          <w:rFonts w:hint="eastAsia"/>
        </w:rPr>
      </w:pPr>
      <w:r>
        <w:rPr>
          <w:rFonts w:hint="eastAsia"/>
        </w:rPr>
        <w:t>点击待交费用。</w:t>
      </w:r>
    </w:p>
    <w:p w14:paraId="45404A26">
      <w:pPr>
        <w:jc w:val="left"/>
      </w:pPr>
    </w:p>
    <w:p w14:paraId="0CBC9E89">
      <w:pPr>
        <w:jc w:val="center"/>
      </w:pPr>
      <w:r>
        <w:drawing>
          <wp:inline distT="0" distB="0" distL="0" distR="0">
            <wp:extent cx="1758950" cy="3723640"/>
            <wp:effectExtent l="0" t="0" r="0" b="0"/>
            <wp:docPr id="821022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2244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3419" cy="37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1CE5">
      <w:pPr>
        <w:jc w:val="left"/>
      </w:pPr>
    </w:p>
    <w:p w14:paraId="6EF19D5C">
      <w:pPr>
        <w:rPr>
          <w:rFonts w:hint="eastAsia"/>
        </w:rPr>
      </w:pPr>
    </w:p>
    <w:p w14:paraId="2C1EFC5D">
      <w:pPr>
        <w:rPr>
          <w:rFonts w:hint="default"/>
          <w:lang w:val="en-US" w:eastAsia="zh-CN"/>
        </w:rPr>
      </w:pPr>
      <w:r>
        <w:rPr>
          <w:rFonts w:hint="eastAsia"/>
        </w:rPr>
        <w:t>选中需要交的费用项，点击【去交费】，输入【手机号码】，点击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提交订单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确认手机号及开票抬头无误后点击【确认抬头无误】</w:t>
      </w:r>
    </w:p>
    <w:p w14:paraId="0A6067A9">
      <w:pPr>
        <w:jc w:val="center"/>
        <w:rPr>
          <w:rFonts w:ascii="黑体" w:hAnsi="黑体" w:eastAsia="黑体"/>
        </w:rPr>
      </w:pPr>
    </w:p>
    <w:p w14:paraId="1AE3B88A">
      <w:pPr>
        <w:jc w:val="center"/>
        <w:rPr>
          <w:rFonts w:hint="eastAsia" w:ascii="黑体" w:hAnsi="黑体" w:eastAsia="黑体"/>
          <w:lang w:eastAsia="zh-CN"/>
        </w:rPr>
      </w:pPr>
      <w:r>
        <w:rPr>
          <w:rFonts w:hint="eastAsia" w:ascii="黑体" w:hAnsi="黑体" w:eastAsia="黑体"/>
        </w:rPr>
        <w:drawing>
          <wp:inline distT="0" distB="0" distL="114300" distR="114300">
            <wp:extent cx="1496060" cy="3246120"/>
            <wp:effectExtent l="0" t="0" r="8890" b="11430"/>
            <wp:docPr id="1" name="图片 1" descr="6e5da683e3347434b19488e859a9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5da683e3347434b19488e859a9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</w:rPr>
        <w:t xml:space="preserve">  </w:t>
      </w:r>
      <w:r>
        <w:rPr>
          <w:rFonts w:ascii="黑体" w:hAnsi="黑体" w:eastAsia="黑体"/>
        </w:rPr>
        <w:drawing>
          <wp:inline distT="0" distB="0" distL="0" distR="0">
            <wp:extent cx="1584960" cy="3242945"/>
            <wp:effectExtent l="0" t="0" r="15240" b="14605"/>
            <wp:docPr id="1826340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4000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lang w:eastAsia="zh-CN"/>
        </w:rPr>
        <w:drawing>
          <wp:inline distT="0" distB="0" distL="114300" distR="114300">
            <wp:extent cx="1612900" cy="3265805"/>
            <wp:effectExtent l="0" t="0" r="6350" b="10795"/>
            <wp:docPr id="2" name="图片 2" descr="微信图片_2024061709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170904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DBBA">
      <w:pPr>
        <w:jc w:val="left"/>
        <w:rPr>
          <w:rFonts w:ascii="黑体" w:hAnsi="黑体" w:eastAsia="黑体"/>
        </w:rPr>
      </w:pPr>
    </w:p>
    <w:p w14:paraId="2A71D21E">
      <w:pPr>
        <w:jc w:val="left"/>
        <w:rPr>
          <w:rFonts w:ascii="黑体" w:hAnsi="黑体" w:eastAsia="黑体"/>
        </w:rPr>
      </w:pPr>
    </w:p>
    <w:p w14:paraId="4214050F">
      <w:pPr>
        <w:rPr>
          <w:rFonts w:hint="eastAsia"/>
        </w:rPr>
      </w:pPr>
      <w:r>
        <w:rPr>
          <w:rFonts w:hint="eastAsia"/>
        </w:rPr>
        <w:t>核对支付金额，点击【确认支付】，跳转至微信，完成支付</w:t>
      </w:r>
    </w:p>
    <w:p w14:paraId="5B474AE5">
      <w:pPr>
        <w:jc w:val="center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1651000" cy="3281680"/>
            <wp:effectExtent l="0" t="0" r="6350" b="13970"/>
            <wp:docPr id="277663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6339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1652905" cy="3295650"/>
            <wp:effectExtent l="0" t="0" r="4445" b="0"/>
            <wp:docPr id="1573779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7955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5639" cy="33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1929130" cy="3274695"/>
            <wp:effectExtent l="0" t="0" r="13970" b="1905"/>
            <wp:docPr id="1341751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511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2253">
      <w:pPr>
        <w:pStyle w:val="2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</w:p>
    <w:p w14:paraId="561D3B2D">
      <w:pPr>
        <w:pStyle w:val="3"/>
      </w:pPr>
      <w:bookmarkStart w:id="0" w:name="_Toc153893728"/>
      <w:r>
        <w:rPr>
          <w:rFonts w:hint="eastAsia"/>
        </w:rPr>
        <w:t>系统登录</w:t>
      </w:r>
      <w:bookmarkEnd w:id="0"/>
      <w:bookmarkStart w:id="1" w:name="_方式一：使用账号密码登陆（首次使用必须操作）"/>
      <w:bookmarkEnd w:id="1"/>
      <w:bookmarkStart w:id="2" w:name="_使用账号密码登陆（首次使用必须操作）"/>
      <w:bookmarkEnd w:id="2"/>
    </w:p>
    <w:p w14:paraId="2104A96E">
      <w:pPr>
        <w:rPr>
          <w:rFonts w:hint="eastAsia"/>
        </w:rPr>
      </w:pPr>
      <w:r>
        <w:rPr>
          <w:rFonts w:hint="eastAsia"/>
        </w:rPr>
        <w:t>打开浏览器，在百度搜索广东环境保护工程职业学院，点击学校官网，选择便捷导航中的【融合服务平台】。</w:t>
      </w:r>
    </w:p>
    <w:p w14:paraId="7320726E">
      <w:pPr>
        <w:pStyle w:val="18"/>
        <w:tabs>
          <w:tab w:val="left" w:pos="432"/>
        </w:tabs>
        <w:snapToGrid w:val="0"/>
        <w:ind w:firstLine="0" w:firstLineChars="0"/>
      </w:pPr>
      <w:r>
        <w:drawing>
          <wp:inline distT="0" distB="0" distL="0" distR="0">
            <wp:extent cx="5274310" cy="2667635"/>
            <wp:effectExtent l="0" t="0" r="2540" b="0"/>
            <wp:docPr id="1646524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2460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5271">
      <w:pPr>
        <w:rPr>
          <w:rFonts w:hint="eastAsia"/>
        </w:rPr>
      </w:pPr>
      <w:r>
        <w:rPr>
          <w:rFonts w:hint="eastAsia"/>
        </w:rPr>
        <w:t>填写用户名和密码，点击登录。</w:t>
      </w:r>
    </w:p>
    <w:p w14:paraId="3C306448">
      <w:pPr>
        <w:snapToGrid w:val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注意：账号为学号或身份证号，初始密码为身份证后</w:t>
      </w:r>
      <w:r>
        <w:rPr>
          <w:b/>
          <w:bCs/>
          <w:color w:val="FF0000"/>
        </w:rPr>
        <w:t>8</w:t>
      </w:r>
      <w:r>
        <w:rPr>
          <w:rFonts w:hint="eastAsia"/>
          <w:b/>
          <w:bCs/>
          <w:color w:val="FF0000"/>
        </w:rPr>
        <w:t>位（最后一位为X的话，为大写的X；如果含有符号，为英文格式的符号）</w:t>
      </w:r>
    </w:p>
    <w:p w14:paraId="1578D2D6">
      <w:r>
        <w:drawing>
          <wp:inline distT="0" distB="0" distL="0" distR="0">
            <wp:extent cx="5274310" cy="2505075"/>
            <wp:effectExtent l="0" t="0" r="2540" b="9525"/>
            <wp:docPr id="1792160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6032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DA36">
      <w:pPr>
        <w:pStyle w:val="18"/>
        <w:snapToGrid w:val="0"/>
        <w:ind w:firstLine="0" w:firstLineChars="0"/>
        <w:rPr>
          <w:rFonts w:hint="eastAsia"/>
        </w:rPr>
      </w:pPr>
    </w:p>
    <w:p w14:paraId="52262919">
      <w:pPr>
        <w:rPr>
          <w:rFonts w:hint="eastAsia"/>
        </w:rPr>
      </w:pPr>
    </w:p>
    <w:p w14:paraId="2F8DEFAC">
      <w:pPr>
        <w:rPr>
          <w:rFonts w:hint="eastAsia"/>
        </w:rPr>
      </w:pPr>
      <w:r>
        <w:rPr>
          <w:rFonts w:hint="eastAsia"/>
        </w:rPr>
        <w:t>首次登录，系统会强制要求您绑定手机号和修改密码。</w:t>
      </w:r>
    </w:p>
    <w:p w14:paraId="55E69776">
      <w:pPr>
        <w:snapToGrid w:val="0"/>
      </w:pPr>
      <w:r>
        <w:drawing>
          <wp:inline distT="0" distB="0" distL="0" distR="0">
            <wp:extent cx="5278120" cy="2421890"/>
            <wp:effectExtent l="0" t="0" r="0" b="0"/>
            <wp:docPr id="1056013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1396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F4CA">
      <w:pPr>
        <w:pStyle w:val="18"/>
        <w:snapToGrid w:val="0"/>
        <w:ind w:firstLine="0" w:firstLineChars="0"/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绑定手机号和修改密码完成后，点击“我已</w:t>
      </w:r>
      <w:r>
        <w:rPr>
          <w:rFonts w:hint="eastAsia"/>
        </w:rPr>
        <w:t>完成”，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即可进入【融合服务平台】</w:t>
      </w:r>
    </w:p>
    <w:p w14:paraId="35214968">
      <w:pPr>
        <w:pStyle w:val="4"/>
        <w:rPr>
          <w:rFonts w:hint="eastAsia"/>
        </w:rPr>
      </w:pPr>
      <w:r>
        <w:rPr>
          <w:rFonts w:hint="eastAsia"/>
        </w:rPr>
        <w:t>财务缴费</w:t>
      </w:r>
    </w:p>
    <w:p w14:paraId="33B97DD1">
      <w:pPr>
        <w:rPr>
          <w:rFonts w:hint="eastAsia"/>
        </w:rPr>
      </w:pPr>
    </w:p>
    <w:p w14:paraId="46D5F6D5">
      <w:pPr>
        <w:rPr>
          <w:rFonts w:hint="eastAsia"/>
        </w:rPr>
      </w:pPr>
      <w:r>
        <w:rPr>
          <w:rFonts w:hint="eastAsia"/>
        </w:rPr>
        <w:t>进入融合支付平台后，点击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按部门</w:t>
      </w:r>
      <w:r>
        <w:rPr>
          <w:rFonts w:hint="eastAsia"/>
          <w:lang w:val="en-US" w:eastAsia="zh-CN"/>
        </w:rPr>
        <w:t>-财务部</w:t>
      </w:r>
      <w:r>
        <w:rPr>
          <w:rFonts w:hint="eastAsia"/>
          <w:lang w:eastAsia="zh-CN"/>
        </w:rPr>
        <w:t>】</w:t>
      </w:r>
      <w:r>
        <w:rPr>
          <w:rFonts w:hint="eastAsia"/>
        </w:rPr>
        <w:t>再点击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统一支付平台</w:t>
      </w:r>
      <w:r>
        <w:rPr>
          <w:rFonts w:hint="eastAsia"/>
          <w:lang w:eastAsia="zh-CN"/>
        </w:rPr>
        <w:t>】</w:t>
      </w:r>
      <w:r>
        <w:rPr>
          <w:rFonts w:hint="eastAsia"/>
        </w:rPr>
        <w:t>进入交费大厅</w:t>
      </w:r>
    </w:p>
    <w:p w14:paraId="6CD33790">
      <w:pPr>
        <w:rPr>
          <w:rFonts w:hint="eastAsia"/>
        </w:rPr>
      </w:pPr>
    </w:p>
    <w:p w14:paraId="15E8AA29">
      <w:pPr>
        <w:rPr>
          <w:rFonts w:hint="eastAsia"/>
        </w:rPr>
      </w:pPr>
    </w:p>
    <w:p w14:paraId="07DBE007">
      <w:pPr>
        <w:jc w:val="left"/>
      </w:pPr>
      <w:r>
        <w:drawing>
          <wp:inline distT="0" distB="0" distL="0" distR="0">
            <wp:extent cx="5166360" cy="2526665"/>
            <wp:effectExtent l="0" t="0" r="15240" b="6985"/>
            <wp:docPr id="1884084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8404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89C8">
      <w:pPr>
        <w:jc w:val="left"/>
      </w:pPr>
    </w:p>
    <w:p w14:paraId="18BE4857">
      <w:pPr>
        <w:jc w:val="left"/>
        <w:rPr>
          <w:rFonts w:hint="eastAsia"/>
        </w:rPr>
      </w:pPr>
    </w:p>
    <w:p w14:paraId="161D5FD2">
      <w:pPr>
        <w:rPr>
          <w:rFonts w:hint="eastAsia"/>
        </w:rPr>
      </w:pPr>
    </w:p>
    <w:p w14:paraId="38F6CA90">
      <w:pPr>
        <w:rPr>
          <w:rFonts w:hint="eastAsia"/>
        </w:rPr>
      </w:pPr>
    </w:p>
    <w:p w14:paraId="11327684">
      <w:pPr>
        <w:rPr>
          <w:rFonts w:hint="eastAsia"/>
        </w:rPr>
      </w:pPr>
    </w:p>
    <w:p w14:paraId="52D89A14">
      <w:pPr>
        <w:rPr>
          <w:rFonts w:hint="eastAsia"/>
        </w:rPr>
      </w:pPr>
    </w:p>
    <w:p w14:paraId="554E6D0E">
      <w:pPr>
        <w:rPr>
          <w:rFonts w:hint="eastAsia"/>
        </w:rPr>
      </w:pPr>
    </w:p>
    <w:p w14:paraId="00D19333">
      <w:pPr>
        <w:rPr>
          <w:rFonts w:hint="eastAsia"/>
        </w:rPr>
      </w:pPr>
    </w:p>
    <w:p w14:paraId="650BEE2E">
      <w:pPr>
        <w:rPr>
          <w:rFonts w:hint="eastAsia"/>
        </w:rPr>
      </w:pPr>
    </w:p>
    <w:p w14:paraId="291C52E8">
      <w:pPr>
        <w:rPr>
          <w:rFonts w:hint="eastAsia"/>
        </w:rPr>
      </w:pPr>
    </w:p>
    <w:p w14:paraId="39CE2437">
      <w:pPr>
        <w:rPr>
          <w:rFonts w:hint="eastAsia"/>
        </w:rPr>
      </w:pPr>
      <w:r>
        <w:rPr>
          <w:rFonts w:hint="eastAsia"/>
        </w:rPr>
        <w:t>点击【待交费用】</w:t>
      </w:r>
    </w:p>
    <w:p w14:paraId="684C51CD">
      <w:pPr>
        <w:jc w:val="left"/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312410" cy="2994025"/>
            <wp:effectExtent l="0" t="0" r="2540" b="15875"/>
            <wp:docPr id="4" name="图片 4" descr="c715863dc16184ffc522424599f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715863dc16184ffc522424599f43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7B95">
      <w:pPr>
        <w:rPr>
          <w:rFonts w:hint="eastAsia"/>
        </w:rPr>
      </w:pPr>
    </w:p>
    <w:p w14:paraId="3EA59BA2">
      <w:pPr>
        <w:rPr>
          <w:rFonts w:hint="eastAsia"/>
        </w:rPr>
      </w:pPr>
    </w:p>
    <w:p w14:paraId="3881D394">
      <w:pPr>
        <w:rPr>
          <w:rFonts w:hint="eastAsia"/>
        </w:rPr>
      </w:pPr>
    </w:p>
    <w:p w14:paraId="4D45D5CF">
      <w:pPr>
        <w:rPr>
          <w:rFonts w:hint="eastAsia"/>
        </w:rPr>
      </w:pPr>
      <w:r>
        <w:rPr>
          <w:rFonts w:hint="eastAsia"/>
        </w:rPr>
        <w:t>勾选需要缴纳的费用，点击【支付】</w:t>
      </w:r>
    </w:p>
    <w:p w14:paraId="6DAAD328">
      <w:pPr>
        <w:jc w:val="left"/>
      </w:pPr>
      <w:r>
        <w:rPr>
          <w:rFonts w:hint="eastAsia"/>
        </w:rPr>
        <w:drawing>
          <wp:inline distT="0" distB="0" distL="0" distR="0">
            <wp:extent cx="5263515" cy="2655570"/>
            <wp:effectExtent l="0" t="0" r="1333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7C7A">
      <w:pPr>
        <w:jc w:val="left"/>
      </w:pPr>
    </w:p>
    <w:p w14:paraId="65BB8246">
      <w:pPr>
        <w:jc w:val="left"/>
      </w:pPr>
    </w:p>
    <w:p w14:paraId="138C4DEF">
      <w:pPr>
        <w:rPr>
          <w:rFonts w:hint="eastAsia"/>
        </w:rPr>
      </w:pPr>
    </w:p>
    <w:p w14:paraId="158B6725">
      <w:pPr>
        <w:rPr>
          <w:rFonts w:hint="eastAsia"/>
        </w:rPr>
      </w:pPr>
    </w:p>
    <w:p w14:paraId="0A91B915">
      <w:pPr>
        <w:rPr>
          <w:rFonts w:hint="eastAsia"/>
        </w:rPr>
      </w:pPr>
    </w:p>
    <w:p w14:paraId="36797428">
      <w:pPr>
        <w:rPr>
          <w:rFonts w:hint="eastAsia"/>
        </w:rPr>
      </w:pPr>
    </w:p>
    <w:p w14:paraId="7665651B">
      <w:pPr>
        <w:rPr>
          <w:rFonts w:hint="eastAsia"/>
        </w:rPr>
      </w:pPr>
    </w:p>
    <w:p w14:paraId="61250AC1">
      <w:pPr>
        <w:rPr>
          <w:rFonts w:hint="eastAsia"/>
        </w:rPr>
      </w:pPr>
    </w:p>
    <w:p w14:paraId="5ED7CB47">
      <w:pPr>
        <w:rPr>
          <w:rFonts w:hint="eastAsia"/>
        </w:rPr>
      </w:pPr>
    </w:p>
    <w:p w14:paraId="3C14DD40">
      <w:pPr>
        <w:rPr>
          <w:rFonts w:hint="eastAsia"/>
        </w:rPr>
      </w:pPr>
      <w:r>
        <w:rPr>
          <w:rFonts w:hint="eastAsia"/>
        </w:rPr>
        <w:t>核对本次交费信息，核对无误后点击【提交】</w:t>
      </w:r>
    </w:p>
    <w:p w14:paraId="2936B575">
      <w:pPr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352415" cy="2908935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0C63">
      <w:pPr>
        <w:jc w:val="left"/>
        <w:rPr>
          <w:rFonts w:ascii="黑体" w:hAnsi="黑体" w:eastAsia="黑体"/>
        </w:rPr>
      </w:pPr>
    </w:p>
    <w:p w14:paraId="34715DC9">
      <w:pPr>
        <w:jc w:val="left"/>
      </w:pPr>
    </w:p>
    <w:p w14:paraId="5B973084">
      <w:pPr>
        <w:jc w:val="left"/>
      </w:pPr>
    </w:p>
    <w:p w14:paraId="00C74B3D">
      <w:pPr>
        <w:jc w:val="left"/>
      </w:pPr>
    </w:p>
    <w:p w14:paraId="2ED8C2B3">
      <w:pPr>
        <w:rPr>
          <w:rFonts w:hint="eastAsia"/>
        </w:rPr>
      </w:pPr>
      <w:r>
        <w:rPr>
          <w:rFonts w:hint="eastAsia"/>
        </w:rPr>
        <w:t>输入手机号码，点击【确认抬头无误】</w:t>
      </w:r>
    </w:p>
    <w:p w14:paraId="4DE66243">
      <w:pPr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53990" cy="285496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166D">
      <w:pPr>
        <w:jc w:val="left"/>
        <w:rPr>
          <w:rFonts w:ascii="黑体" w:hAnsi="黑体" w:eastAsia="黑体"/>
        </w:rPr>
      </w:pPr>
    </w:p>
    <w:p w14:paraId="495A696C">
      <w:pPr>
        <w:rPr>
          <w:rFonts w:hint="eastAsia"/>
        </w:rPr>
      </w:pPr>
    </w:p>
    <w:p w14:paraId="35B04FD0">
      <w:pPr>
        <w:rPr>
          <w:rFonts w:hint="eastAsia"/>
        </w:rPr>
      </w:pPr>
    </w:p>
    <w:p w14:paraId="6AF7D989">
      <w:pPr>
        <w:rPr>
          <w:rFonts w:hint="eastAsia"/>
        </w:rPr>
      </w:pPr>
    </w:p>
    <w:p w14:paraId="6234E000">
      <w:pPr>
        <w:rPr>
          <w:rFonts w:hint="eastAsia"/>
        </w:rPr>
      </w:pPr>
    </w:p>
    <w:p w14:paraId="209DF3C4">
      <w:pPr>
        <w:rPr>
          <w:rFonts w:hint="eastAsia"/>
        </w:rPr>
      </w:pPr>
    </w:p>
    <w:p w14:paraId="48FEE8A7">
      <w:pPr>
        <w:rPr>
          <w:rFonts w:hint="eastAsia"/>
        </w:rPr>
      </w:pPr>
    </w:p>
    <w:p w14:paraId="58458C6D">
      <w:pPr>
        <w:rPr>
          <w:rFonts w:hint="eastAsia"/>
        </w:rPr>
      </w:pPr>
    </w:p>
    <w:p w14:paraId="44A56ACE">
      <w:pPr>
        <w:rPr>
          <w:rFonts w:hint="eastAsia"/>
        </w:rPr>
      </w:pPr>
    </w:p>
    <w:p w14:paraId="6C107099">
      <w:pPr>
        <w:rPr>
          <w:rFonts w:hint="eastAsia"/>
        </w:rPr>
      </w:pPr>
      <w:r>
        <w:rPr>
          <w:rFonts w:hint="eastAsia"/>
        </w:rPr>
        <w:t>订单跳转，点击【微信支付】</w:t>
      </w:r>
      <w:r>
        <w:rPr>
          <w:rFonts w:hint="eastAsia"/>
          <w:lang w:val="en-US" w:eastAsia="zh-CN"/>
        </w:rPr>
        <w:t>或者【支付宝】</w:t>
      </w:r>
      <w:r>
        <w:rPr>
          <w:rFonts w:hint="eastAsia"/>
        </w:rPr>
        <w:t>，交费成功。</w:t>
      </w:r>
    </w:p>
    <w:p w14:paraId="5D11F128">
      <w:pPr>
        <w:jc w:val="left"/>
        <w:rPr>
          <w:rFonts w:hint="eastAsia" w:ascii="黑体" w:hAnsi="黑体" w:eastAsia="黑体"/>
        </w:rPr>
      </w:pPr>
      <w:r>
        <w:drawing>
          <wp:inline distT="0" distB="0" distL="114300" distR="114300">
            <wp:extent cx="5272405" cy="2640330"/>
            <wp:effectExtent l="0" t="0" r="63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B35C31"/>
    <w:multiLevelType w:val="multilevel"/>
    <w:tmpl w:val="2AB35C31"/>
    <w:lvl w:ilvl="0" w:tentative="0">
      <w:start w:val="1"/>
      <w:numFmt w:val="decimal"/>
      <w:pStyle w:val="2"/>
      <w:lvlText w:val="第%1章"/>
      <w:lvlJc w:val="left"/>
      <w:pPr>
        <w:ind w:left="420" w:hanging="420"/>
      </w:pPr>
      <w:rPr>
        <w:rFonts w:hint="eastAsia"/>
        <w:b/>
        <w:i w:val="0"/>
        <w:sz w:val="44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 w:eastAsia="宋体" w:asciiTheme="majorHAnsi" w:hAnsiTheme="majorHAnsi"/>
        <w:b/>
        <w:i w:val="0"/>
        <w:sz w:val="36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default" w:eastAsia="宋体" w:asciiTheme="majorHAnsi" w:hAnsiTheme="majorHAnsi"/>
        <w:b/>
        <w:i w:val="0"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default" w:eastAsia="宋体" w:asciiTheme="majorHAnsi" w:hAnsiTheme="majorHAnsi"/>
        <w:b/>
        <w:i w:val="0"/>
        <w:sz w:val="30"/>
      </w:rPr>
    </w:lvl>
    <w:lvl w:ilvl="4" w:tentative="0">
      <w:start w:val="1"/>
      <w:numFmt w:val="decimal"/>
      <w:pStyle w:val="6"/>
      <w:lvlText w:val="%1.%2.%3.%4.%5"/>
      <w:lvlJc w:val="left"/>
      <w:pPr>
        <w:ind w:left="0" w:firstLine="0"/>
      </w:pPr>
      <w:rPr>
        <w:rFonts w:hint="default" w:eastAsia="宋体" w:asciiTheme="majorHAnsi" w:hAnsiTheme="majorHAnsi"/>
        <w:b/>
        <w:i w:val="0"/>
        <w:sz w:val="28"/>
      </w:rPr>
    </w:lvl>
    <w:lvl w:ilvl="5" w:tentative="0">
      <w:start w:val="1"/>
      <w:numFmt w:val="decimal"/>
      <w:pStyle w:val="7"/>
      <w:lvlText w:val="%1.%2.%3.%4.%5.%6"/>
      <w:lvlJc w:val="left"/>
      <w:pPr>
        <w:ind w:left="0" w:firstLine="0"/>
      </w:pPr>
      <w:rPr>
        <w:rFonts w:hint="default" w:eastAsia="宋体" w:asciiTheme="majorHAnsi" w:hAnsiTheme="majorHAnsi"/>
        <w:b/>
        <w:i w:val="0"/>
        <w:sz w:val="28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default" w:eastAsia="宋体" w:asciiTheme="majorHAnsi" w:hAnsiTheme="majorHAnsi"/>
        <w:b/>
        <w:i w:val="0"/>
        <w:sz w:val="28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2NjFmMTIyNmY4Nzc5YWFlZTY5OGFmZGU5YjcyMDgifQ=="/>
  </w:docVars>
  <w:rsids>
    <w:rsidRoot w:val="009E27F2"/>
    <w:rsid w:val="00017DE5"/>
    <w:rsid w:val="000A457E"/>
    <w:rsid w:val="000A5FFD"/>
    <w:rsid w:val="000D4D6B"/>
    <w:rsid w:val="001061CC"/>
    <w:rsid w:val="0011253B"/>
    <w:rsid w:val="00125A0A"/>
    <w:rsid w:val="001B7DA5"/>
    <w:rsid w:val="0020798C"/>
    <w:rsid w:val="002F5C47"/>
    <w:rsid w:val="00322699"/>
    <w:rsid w:val="00387A47"/>
    <w:rsid w:val="00394242"/>
    <w:rsid w:val="003B3CBE"/>
    <w:rsid w:val="00453734"/>
    <w:rsid w:val="00495DB0"/>
    <w:rsid w:val="004A4E2F"/>
    <w:rsid w:val="004B76A1"/>
    <w:rsid w:val="005961B8"/>
    <w:rsid w:val="00656A5E"/>
    <w:rsid w:val="0067741C"/>
    <w:rsid w:val="006E61C7"/>
    <w:rsid w:val="00736BEC"/>
    <w:rsid w:val="00841A70"/>
    <w:rsid w:val="008F7D62"/>
    <w:rsid w:val="009062F8"/>
    <w:rsid w:val="009E27F2"/>
    <w:rsid w:val="009F7255"/>
    <w:rsid w:val="00AC7D91"/>
    <w:rsid w:val="00B1552F"/>
    <w:rsid w:val="00B614B4"/>
    <w:rsid w:val="00C70364"/>
    <w:rsid w:val="00CA4AC1"/>
    <w:rsid w:val="00CC1BAC"/>
    <w:rsid w:val="00CE1134"/>
    <w:rsid w:val="00D00068"/>
    <w:rsid w:val="00D138DD"/>
    <w:rsid w:val="00E13C39"/>
    <w:rsid w:val="00E16495"/>
    <w:rsid w:val="00E91525"/>
    <w:rsid w:val="00F172CB"/>
    <w:rsid w:val="00F9316E"/>
    <w:rsid w:val="00FB12E1"/>
    <w:rsid w:val="00FF4E2F"/>
    <w:rsid w:val="0D2B2F09"/>
    <w:rsid w:val="0F6C6610"/>
    <w:rsid w:val="16EB2510"/>
    <w:rsid w:val="205C3E8E"/>
    <w:rsid w:val="2F204FF5"/>
    <w:rsid w:val="33974709"/>
    <w:rsid w:val="36FE6EB9"/>
    <w:rsid w:val="404D6B75"/>
    <w:rsid w:val="44054362"/>
    <w:rsid w:val="478C11D8"/>
    <w:rsid w:val="52505FEC"/>
    <w:rsid w:val="596811C3"/>
    <w:rsid w:val="5AE53394"/>
    <w:rsid w:val="5BD31C46"/>
    <w:rsid w:val="60636240"/>
    <w:rsid w:val="639F3A33"/>
    <w:rsid w:val="66C8504F"/>
    <w:rsid w:val="68BE670A"/>
    <w:rsid w:val="6C0E138B"/>
    <w:rsid w:val="6DE2489F"/>
    <w:rsid w:val="6F4F27B2"/>
    <w:rsid w:val="6F66418E"/>
    <w:rsid w:val="70B61F75"/>
    <w:rsid w:val="799F60E4"/>
    <w:rsid w:val="7E6D6312"/>
    <w:rsid w:val="7FE7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Theme="majorEastAsia"/>
      <w:b/>
      <w:bCs/>
      <w:sz w:val="32"/>
      <w:szCs w:val="32"/>
    </w:rPr>
  </w:style>
  <w:style w:type="paragraph" w:styleId="5">
    <w:name w:val="heading 4"/>
    <w:basedOn w:val="1"/>
    <w:next w:val="1"/>
    <w:link w:val="14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5"/>
    <w:autoRedefine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6"/>
    <w:autoRedefine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17"/>
    <w:autoRedefine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标题 1 字符"/>
    <w:basedOn w:val="10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12">
    <w:name w:val="标题 2 字符"/>
    <w:basedOn w:val="10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10"/>
    <w:link w:val="4"/>
    <w:autoRedefine/>
    <w:qFormat/>
    <w:uiPriority w:val="9"/>
    <w:rPr>
      <w:rFonts w:eastAsiaTheme="majorEastAsia"/>
      <w:b/>
      <w:bCs/>
      <w:sz w:val="32"/>
      <w:szCs w:val="32"/>
    </w:rPr>
  </w:style>
  <w:style w:type="character" w:customStyle="1" w:styleId="14">
    <w:name w:val="标题 4 字符"/>
    <w:basedOn w:val="10"/>
    <w:link w:val="5"/>
    <w:autoRedefine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5">
    <w:name w:val="标题 5 字符"/>
    <w:basedOn w:val="10"/>
    <w:link w:val="6"/>
    <w:autoRedefine/>
    <w:qFormat/>
    <w:uiPriority w:val="9"/>
    <w:rPr>
      <w:b/>
      <w:bCs/>
      <w:sz w:val="28"/>
      <w:szCs w:val="28"/>
    </w:rPr>
  </w:style>
  <w:style w:type="character" w:customStyle="1" w:styleId="16">
    <w:name w:val="标题 6 字符"/>
    <w:basedOn w:val="10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17">
    <w:name w:val="标题 7 字符"/>
    <w:basedOn w:val="10"/>
    <w:link w:val="8"/>
    <w:autoRedefine/>
    <w:qFormat/>
    <w:uiPriority w:val="9"/>
    <w:rPr>
      <w:b/>
      <w:bCs/>
      <w:sz w:val="24"/>
      <w:szCs w:val="24"/>
    </w:rPr>
  </w:style>
  <w:style w:type="paragraph" w:customStyle="1" w:styleId="18">
    <w:name w:val="列表段落1"/>
    <w:basedOn w:val="1"/>
    <w:autoRedefine/>
    <w:qFormat/>
    <w:uiPriority w:val="34"/>
    <w:pPr>
      <w:spacing w:line="360" w:lineRule="auto"/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876</Words>
  <Characters>880</Characters>
  <Lines>11</Lines>
  <Paragraphs>3</Paragraphs>
  <TotalTime>0</TotalTime>
  <ScaleCrop>false</ScaleCrop>
  <LinksUpToDate>false</LinksUpToDate>
  <CharactersWithSpaces>925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2024-06-06T06:05:00Z</dcterms:created>
  <dc:creator>少能 许</dc:creator>
  <cp:lastModifiedBy>秋</cp:lastModifiedBy>
  <dcterms:modified xsi:type="dcterms:W3CDTF">2025-07-07T01:20:46Z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02744289680140D48B9F6EE984DBC3D0_12</vt:lpwstr>
  </property>
  <property fmtid="{D5CDD505-2E9C-101B-9397-08002B2CF9AE}" pid="4" name="KSOTemplateDocerSaveRecord">
    <vt:lpwstr>eyJoZGlkIjoiYWVlN2YyYzZjNzg3MzZjZTFkNTdkYmZlMjZmZDZmY2QiLCJ1c2VySWQiOiI0NTI0NzU3ODgifQ==</vt:lpwstr>
  </property>
</Properties>
</file>