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8"/>
          <w:lang w:val="en-US" w:eastAsia="zh-CN"/>
        </w:rPr>
      </w:pPr>
      <w:r>
        <w:rPr>
          <w:rFonts w:hint="eastAsia"/>
          <w:b/>
          <w:bCs/>
          <w:sz w:val="28"/>
          <w:szCs w:val="28"/>
          <w:lang w:val="en-US" w:eastAsia="zh-CN"/>
        </w:rPr>
        <w:t xml:space="preserve"> 附件1</w:t>
      </w:r>
      <w:bookmarkStart w:id="0" w:name="_GoBack"/>
      <w:bookmarkEnd w:id="0"/>
      <w:r>
        <w:rPr>
          <w:rFonts w:hint="eastAsia"/>
          <w:b/>
          <w:bCs/>
          <w:sz w:val="28"/>
          <w:szCs w:val="28"/>
          <w:lang w:val="en-US" w:eastAsia="zh-CN"/>
        </w:rPr>
        <w:t xml:space="preserve">：                                  </w:t>
      </w:r>
    </w:p>
    <w:p>
      <w:pPr>
        <w:jc w:val="center"/>
        <w:rPr>
          <w:rFonts w:hint="eastAsia"/>
          <w:b/>
          <w:bCs/>
          <w:sz w:val="32"/>
          <w:szCs w:val="32"/>
          <w:lang w:val="en-US" w:eastAsia="zh-CN"/>
        </w:rPr>
      </w:pPr>
      <w:r>
        <w:rPr>
          <w:rFonts w:hint="eastAsia"/>
          <w:b/>
          <w:bCs/>
          <w:sz w:val="32"/>
          <w:szCs w:val="32"/>
          <w:lang w:val="en-US" w:eastAsia="zh-CN"/>
        </w:rPr>
        <w:t>二次水池供水室电控柜泡水的改造及维修需求</w:t>
      </w:r>
    </w:p>
    <w:p>
      <w:pPr>
        <w:ind w:firstLine="2940" w:firstLineChars="1400"/>
        <w:rPr>
          <w:rFonts w:hint="eastAsia"/>
          <w:lang w:val="en-US" w:eastAsia="zh-CN"/>
        </w:rPr>
      </w:pPr>
    </w:p>
    <w:p>
      <w:pPr>
        <w:ind w:firstLine="560" w:firstLineChars="200"/>
        <w:rPr>
          <w:rFonts w:hint="eastAsia"/>
          <w:sz w:val="28"/>
          <w:szCs w:val="28"/>
          <w:lang w:val="en-US" w:eastAsia="zh-CN"/>
        </w:rPr>
      </w:pPr>
      <w:r>
        <w:rPr>
          <w:rFonts w:hint="eastAsia"/>
          <w:sz w:val="28"/>
          <w:szCs w:val="28"/>
          <w:lang w:val="en-US" w:eastAsia="zh-CN"/>
        </w:rPr>
        <w:t>一、变频控制恒压供水系统</w:t>
      </w:r>
    </w:p>
    <w:p>
      <w:pPr>
        <w:ind w:firstLine="560" w:firstLineChars="200"/>
        <w:rPr>
          <w:rFonts w:hint="eastAsia"/>
          <w:sz w:val="28"/>
          <w:szCs w:val="28"/>
          <w:lang w:val="en-US" w:eastAsia="zh-CN"/>
        </w:rPr>
      </w:pPr>
      <w:r>
        <w:rPr>
          <w:rFonts w:hint="eastAsia"/>
          <w:sz w:val="28"/>
          <w:szCs w:val="28"/>
          <w:lang w:val="en-US" w:eastAsia="zh-CN"/>
        </w:rPr>
        <w:t>1. 变频控制：采用变频器来调整水泵电机的转速，从而实现恒压供水。变频器能够根据设定的压力值和实际检测到的压力值进行比较，通过调整输出频率，改变水泵的转速，以保持供水系统的压力稳定。</w:t>
      </w:r>
    </w:p>
    <w:p>
      <w:pPr>
        <w:ind w:firstLine="560" w:firstLineChars="200"/>
        <w:rPr>
          <w:rFonts w:hint="eastAsia"/>
          <w:sz w:val="28"/>
          <w:szCs w:val="28"/>
          <w:lang w:val="en-US" w:eastAsia="zh-CN"/>
        </w:rPr>
      </w:pPr>
      <w:r>
        <w:rPr>
          <w:rFonts w:hint="eastAsia"/>
          <w:sz w:val="28"/>
          <w:szCs w:val="28"/>
          <w:lang w:val="en-US" w:eastAsia="zh-CN"/>
        </w:rPr>
        <w:t>2. 水泵控制电路：设计3台水泵的控制电路，每台水泵均能单独控制。根据用水量的大小，系统能够自动判断并增减工作水泵的数量，以达到恒压供水的目的。</w:t>
      </w:r>
    </w:p>
    <w:p>
      <w:pPr>
        <w:ind w:firstLine="560" w:firstLineChars="200"/>
        <w:rPr>
          <w:rFonts w:hint="eastAsia"/>
          <w:sz w:val="28"/>
          <w:szCs w:val="28"/>
          <w:lang w:val="en-US" w:eastAsia="zh-CN"/>
        </w:rPr>
      </w:pPr>
      <w:r>
        <w:rPr>
          <w:rFonts w:hint="eastAsia"/>
          <w:sz w:val="28"/>
          <w:szCs w:val="28"/>
          <w:lang w:val="en-US" w:eastAsia="zh-CN"/>
        </w:rPr>
        <w:t>3. 自动切换功能：当一台水泵无法满足供水需求时，系统能够自动启动另一台水泵，并确保切换过程中的压力稳定。</w:t>
      </w:r>
    </w:p>
    <w:p>
      <w:pPr>
        <w:ind w:firstLine="560" w:firstLineChars="200"/>
        <w:rPr>
          <w:rFonts w:hint="eastAsia"/>
          <w:sz w:val="28"/>
          <w:szCs w:val="28"/>
          <w:lang w:val="en-US" w:eastAsia="zh-CN"/>
        </w:rPr>
      </w:pPr>
      <w:r>
        <w:rPr>
          <w:rFonts w:hint="eastAsia"/>
          <w:sz w:val="28"/>
          <w:szCs w:val="28"/>
          <w:lang w:val="en-US" w:eastAsia="zh-CN"/>
        </w:rPr>
        <w:t>二、供水泵控制模式</w:t>
      </w:r>
    </w:p>
    <w:p>
      <w:pPr>
        <w:ind w:firstLine="560" w:firstLineChars="200"/>
        <w:rPr>
          <w:rFonts w:hint="eastAsia"/>
          <w:sz w:val="28"/>
          <w:szCs w:val="28"/>
          <w:lang w:val="en-US" w:eastAsia="zh-CN"/>
        </w:rPr>
      </w:pPr>
      <w:r>
        <w:rPr>
          <w:rFonts w:hint="eastAsia"/>
          <w:sz w:val="28"/>
          <w:szCs w:val="28"/>
          <w:lang w:val="en-US" w:eastAsia="zh-CN"/>
        </w:rPr>
        <w:t>1. 手动控制模式：在此模式下，操作人员可以通过电控柜上的按钮或开关手动控制每台水泵的启停，以及选择水泵的工作状态（变频或工频）。</w:t>
      </w:r>
    </w:p>
    <w:p>
      <w:pPr>
        <w:ind w:firstLine="560" w:firstLineChars="200"/>
        <w:rPr>
          <w:rFonts w:hint="eastAsia"/>
          <w:sz w:val="28"/>
          <w:szCs w:val="28"/>
          <w:lang w:val="en-US" w:eastAsia="zh-CN"/>
        </w:rPr>
      </w:pPr>
      <w:r>
        <w:rPr>
          <w:rFonts w:hint="eastAsia"/>
          <w:sz w:val="28"/>
          <w:szCs w:val="28"/>
          <w:lang w:val="en-US" w:eastAsia="zh-CN"/>
        </w:rPr>
        <w:t>2. 自动控制模式：在此模式下，系统根据设定的参数和实际检测到的信号自动控制水泵的启停和工作状态。系统能够智能地判断何时需要启动或停止水泵，以及何时将水泵切换到变频或工频状态。</w:t>
      </w:r>
    </w:p>
    <w:p>
      <w:pPr>
        <w:rPr>
          <w:rFonts w:hint="eastAsia"/>
          <w:sz w:val="28"/>
          <w:szCs w:val="28"/>
          <w:lang w:val="en-US" w:eastAsia="zh-CN"/>
        </w:rPr>
      </w:pPr>
      <w:r>
        <w:rPr>
          <w:rFonts w:hint="eastAsia"/>
          <w:sz w:val="28"/>
          <w:szCs w:val="28"/>
          <w:lang w:val="en-US" w:eastAsia="zh-CN"/>
        </w:rPr>
        <w:t xml:space="preserve">   三、抽水控制电路</w:t>
      </w:r>
    </w:p>
    <w:p>
      <w:pPr>
        <w:ind w:firstLine="560" w:firstLineChars="200"/>
        <w:rPr>
          <w:rFonts w:hint="eastAsia"/>
          <w:sz w:val="28"/>
          <w:szCs w:val="28"/>
          <w:lang w:val="en-US" w:eastAsia="zh-CN"/>
        </w:rPr>
      </w:pPr>
      <w:r>
        <w:rPr>
          <w:rFonts w:hint="eastAsia"/>
          <w:sz w:val="28"/>
          <w:szCs w:val="28"/>
          <w:lang w:val="en-US" w:eastAsia="zh-CN"/>
        </w:rPr>
        <w:t>1. 电路集成：电控柜内集成2套抽水控制电路，每套电路的功率在4KW以内。其中一套作为主用，另一套作为备用。</w:t>
      </w:r>
    </w:p>
    <w:p>
      <w:pPr>
        <w:ind w:firstLine="560" w:firstLineChars="200"/>
        <w:rPr>
          <w:rFonts w:hint="eastAsia"/>
          <w:sz w:val="28"/>
          <w:szCs w:val="28"/>
          <w:lang w:val="en-US" w:eastAsia="zh-CN"/>
        </w:rPr>
      </w:pPr>
      <w:r>
        <w:rPr>
          <w:rFonts w:hint="eastAsia"/>
          <w:sz w:val="28"/>
          <w:szCs w:val="28"/>
          <w:lang w:val="en-US" w:eastAsia="zh-CN"/>
        </w:rPr>
        <w:t>2. 控制模式：抽水控制电路同样具备手动控制和自动控制两种模式。在自动控制模式下，系统根据水位信号自动控制抽水电路的启停。</w:t>
      </w:r>
    </w:p>
    <w:p>
      <w:pPr>
        <w:rPr>
          <w:rFonts w:hint="eastAsia"/>
          <w:sz w:val="28"/>
          <w:szCs w:val="28"/>
          <w:lang w:val="en-US" w:eastAsia="zh-CN"/>
        </w:rPr>
      </w:pPr>
      <w:r>
        <w:rPr>
          <w:rFonts w:hint="eastAsia"/>
          <w:sz w:val="28"/>
          <w:szCs w:val="28"/>
          <w:lang w:val="en-US" w:eastAsia="zh-CN"/>
        </w:rPr>
        <w:t xml:space="preserve">   四、控制系统与监控功能</w:t>
      </w:r>
    </w:p>
    <w:p>
      <w:pPr>
        <w:ind w:firstLine="560" w:firstLineChars="200"/>
        <w:rPr>
          <w:rFonts w:hint="eastAsia"/>
          <w:sz w:val="28"/>
          <w:szCs w:val="28"/>
          <w:lang w:val="en-US" w:eastAsia="zh-CN"/>
        </w:rPr>
      </w:pPr>
      <w:r>
        <w:rPr>
          <w:rFonts w:hint="eastAsia"/>
          <w:sz w:val="28"/>
          <w:szCs w:val="28"/>
          <w:lang w:val="en-US" w:eastAsia="zh-CN"/>
        </w:rPr>
        <w:t>1.PLC+触屏控制系统：采用可编程逻辑控制器（PLC）作为核心控制单元，配合触屏界面实现人机交互。PLC负责处理各种信号和逻辑判断，触屏则提供直观的操作界面和显示功能。</w:t>
      </w:r>
    </w:p>
    <w:p>
      <w:pPr>
        <w:ind w:firstLine="560" w:firstLineChars="200"/>
        <w:rPr>
          <w:rFonts w:hint="eastAsia"/>
          <w:sz w:val="28"/>
          <w:szCs w:val="28"/>
          <w:lang w:val="en-US" w:eastAsia="zh-CN"/>
        </w:rPr>
      </w:pPr>
      <w:r>
        <w:rPr>
          <w:rFonts w:hint="eastAsia"/>
          <w:sz w:val="28"/>
          <w:szCs w:val="28"/>
          <w:lang w:val="en-US" w:eastAsia="zh-CN"/>
        </w:rPr>
        <w:t>2. 4G网络功能：控制系统具备4G网络通讯功能，能够实现远程监控和数据传输。通过手机或电脑等终端设备，用户可以随时随地查看系统的工作状态、接收报警信息。</w:t>
      </w:r>
    </w:p>
    <w:p>
      <w:pPr>
        <w:ind w:firstLine="560" w:firstLineChars="200"/>
        <w:rPr>
          <w:rFonts w:hint="eastAsia"/>
          <w:sz w:val="28"/>
          <w:szCs w:val="28"/>
          <w:lang w:val="en-US" w:eastAsia="zh-CN"/>
        </w:rPr>
      </w:pPr>
      <w:r>
        <w:rPr>
          <w:rFonts w:hint="eastAsia"/>
          <w:sz w:val="28"/>
          <w:szCs w:val="28"/>
          <w:lang w:val="en-US" w:eastAsia="zh-CN"/>
        </w:rPr>
        <w:t>3. 报警功能：系统具备完善的报警功能，当发生故障或异常情况时，能够及时发出报警信息，并通过4G网络将报警信息发送到用户的手机上，以便用户及时采取措施进行处理。</w:t>
      </w:r>
    </w:p>
    <w:p>
      <w:pPr>
        <w:ind w:firstLine="560" w:firstLineChars="200"/>
        <w:rPr>
          <w:rFonts w:hint="eastAsia"/>
          <w:sz w:val="28"/>
          <w:szCs w:val="28"/>
          <w:lang w:val="en-US" w:eastAsia="zh-CN"/>
        </w:rPr>
      </w:pPr>
      <w:r>
        <w:rPr>
          <w:rFonts w:hint="eastAsia"/>
          <w:sz w:val="28"/>
          <w:szCs w:val="28"/>
          <w:lang w:val="en-US" w:eastAsia="zh-CN"/>
        </w:rPr>
        <w:t>五、维修及改造部分</w:t>
      </w:r>
    </w:p>
    <w:p>
      <w:pPr>
        <w:rPr>
          <w:rFonts w:hint="eastAsia"/>
          <w:sz w:val="28"/>
          <w:szCs w:val="28"/>
          <w:lang w:val="en-US" w:eastAsia="zh-CN"/>
        </w:rPr>
      </w:pPr>
      <w:r>
        <w:rPr>
          <w:rFonts w:hint="eastAsia"/>
          <w:sz w:val="28"/>
          <w:szCs w:val="28"/>
          <w:lang w:val="en-US" w:eastAsia="zh-CN"/>
        </w:rPr>
        <w:t xml:space="preserve">    1、15KW水泵检修（非重绕，烘干、换轴承）</w:t>
      </w:r>
    </w:p>
    <w:p>
      <w:pPr>
        <w:numPr>
          <w:ilvl w:val="0"/>
          <w:numId w:val="1"/>
        </w:numPr>
        <w:ind w:firstLine="560" w:firstLineChars="200"/>
        <w:rPr>
          <w:rFonts w:hint="eastAsia"/>
          <w:sz w:val="28"/>
          <w:szCs w:val="28"/>
          <w:lang w:val="en-US" w:eastAsia="zh-CN"/>
        </w:rPr>
      </w:pPr>
      <w:r>
        <w:rPr>
          <w:rFonts w:hint="eastAsia"/>
          <w:sz w:val="28"/>
          <w:szCs w:val="28"/>
          <w:lang w:val="en-US" w:eastAsia="zh-CN"/>
        </w:rPr>
        <w:t>加装</w:t>
      </w:r>
      <w:r>
        <w:rPr>
          <w:rFonts w:hint="default"/>
          <w:sz w:val="28"/>
          <w:szCs w:val="28"/>
          <w:lang w:val="en-US" w:eastAsia="zh-CN"/>
        </w:rPr>
        <w:t>电动闸阀（AC220V/dn100，法兰接口）</w:t>
      </w:r>
      <w:r>
        <w:rPr>
          <w:rFonts w:hint="eastAsia"/>
          <w:sz w:val="28"/>
          <w:szCs w:val="28"/>
          <w:lang w:val="en-US" w:eastAsia="zh-CN"/>
        </w:rPr>
        <w:t xml:space="preserve"> </w:t>
      </w:r>
    </w:p>
    <w:p>
      <w:pPr>
        <w:numPr>
          <w:ilvl w:val="0"/>
          <w:numId w:val="1"/>
        </w:numPr>
        <w:ind w:firstLine="560" w:firstLineChars="200"/>
        <w:rPr>
          <w:rFonts w:hint="default"/>
          <w:sz w:val="28"/>
          <w:szCs w:val="28"/>
          <w:lang w:val="en-US" w:eastAsia="zh-CN"/>
        </w:rPr>
      </w:pPr>
      <w:r>
        <w:rPr>
          <w:rFonts w:hint="eastAsia"/>
          <w:sz w:val="28"/>
          <w:szCs w:val="28"/>
          <w:lang w:val="en-US" w:eastAsia="zh-CN"/>
        </w:rPr>
        <w:t>重新安装电15KW水泵及集水井抽水泵电源线。</w:t>
      </w:r>
    </w:p>
    <w:p>
      <w:pPr>
        <w:numPr>
          <w:ilvl w:val="0"/>
          <w:numId w:val="0"/>
        </w:numPr>
        <w:rPr>
          <w:rFonts w:hint="default"/>
          <w:sz w:val="28"/>
          <w:szCs w:val="28"/>
          <w:lang w:val="en-US" w:eastAsia="zh-CN"/>
        </w:rPr>
      </w:pPr>
      <w:r>
        <w:rPr>
          <w:rFonts w:hint="eastAsia"/>
          <w:sz w:val="28"/>
          <w:szCs w:val="28"/>
          <w:lang w:val="en-US" w:eastAsia="zh-CN"/>
        </w:rPr>
        <w:t xml:space="preserve">     务必现场勘查，预算详看附表</w:t>
      </w:r>
    </w:p>
    <w:p>
      <w:pPr>
        <w:rPr>
          <w:rFonts w:hint="eastAsia"/>
          <w:sz w:val="28"/>
          <w:szCs w:val="28"/>
        </w:rPr>
      </w:pPr>
    </w:p>
    <w:sectPr>
      <w:pgSz w:w="11906" w:h="16838"/>
      <w:pgMar w:top="760" w:right="1236" w:bottom="1440" w:left="1236" w:header="0" w:footer="1259" w:gutter="0"/>
      <w:paperSrc w:first="7"/>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A1F127"/>
    <w:multiLevelType w:val="singleLevel"/>
    <w:tmpl w:val="B1A1F12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YmRlNDJmZjU3NGYzNzg3MDliNTU0YzBmNDI3YjgifQ=="/>
  </w:docVars>
  <w:rsids>
    <w:rsidRoot w:val="1A256D1C"/>
    <w:rsid w:val="08D84B57"/>
    <w:rsid w:val="1A256D1C"/>
    <w:rsid w:val="1E55768E"/>
    <w:rsid w:val="40BA5592"/>
    <w:rsid w:val="54442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838</Words>
  <Characters>878</Characters>
  <Lines>0</Lines>
  <Paragraphs>0</Paragraphs>
  <TotalTime>21</TotalTime>
  <ScaleCrop>false</ScaleCrop>
  <LinksUpToDate>false</LinksUpToDate>
  <CharactersWithSpaces>935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2024-10-25T00:13:00Z</dcterms:created>
  <dc:creator>Freedom</dc:creator>
  <cp:lastModifiedBy>韦莉</cp:lastModifiedBy>
  <dcterms:modified xsi:type="dcterms:W3CDTF">2024-10-28T07:13:37Z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F6BF1249A3A247108B28671B62689B10_13</vt:lpwstr>
  </property>
</Properties>
</file>